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EB" w:rsidRDefault="00845CEA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РЕПУБЛИКА СРБИЈА</w:t>
      </w:r>
      <w:r>
        <w:rPr>
          <w:rFonts w:ascii="Times New Roman" w:hAnsi="Times New Roman"/>
          <w:b/>
          <w:sz w:val="24"/>
          <w:lang w:val="en-US"/>
        </w:rPr>
        <w:t>-</w:t>
      </w:r>
      <w:r>
        <w:rPr>
          <w:rFonts w:ascii="Times New Roman" w:hAnsi="Times New Roman"/>
          <w:b/>
          <w:sz w:val="24"/>
        </w:rPr>
        <w:t>ОПШТИНА РАЧА</w:t>
      </w:r>
    </w:p>
    <w:p w:rsidR="003828EB" w:rsidRDefault="00845CEA">
      <w:pPr>
        <w:pStyle w:val="NoSpacing"/>
        <w:rPr>
          <w:rFonts w:ascii="Times New Roman" w:hAnsi="Times New Roman"/>
          <w:b/>
          <w:sz w:val="24"/>
          <w:lang/>
        </w:rPr>
      </w:pPr>
      <w:r>
        <w:rPr>
          <w:rFonts w:ascii="Times New Roman" w:hAnsi="Times New Roman"/>
          <w:b/>
          <w:sz w:val="24"/>
          <w:lang/>
        </w:rPr>
        <w:t>ОПШТИНСКО ВЕЋЕ</w:t>
      </w:r>
      <w:r>
        <w:rPr>
          <w:rFonts w:ascii="Times New Roman" w:hAnsi="Times New Roman"/>
          <w:b/>
          <w:sz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lang/>
        </w:rPr>
        <w:t>ОПШТИНЕ РАЧА</w:t>
      </w:r>
    </w:p>
    <w:p w:rsidR="003828EB" w:rsidRDefault="00845CEA">
      <w:pPr>
        <w:pStyle w:val="NoSpacing"/>
        <w:rPr>
          <w:rFonts w:ascii="Times New Roman" w:hAnsi="Times New Roman"/>
          <w:b/>
          <w:sz w:val="24"/>
          <w:lang/>
        </w:rPr>
      </w:pPr>
      <w:r>
        <w:rPr>
          <w:rFonts w:ascii="Times New Roman" w:hAnsi="Times New Roman"/>
          <w:b/>
          <w:sz w:val="24"/>
          <w:lang/>
        </w:rPr>
        <w:t>Број:</w:t>
      </w:r>
      <w:r>
        <w:rPr>
          <w:rFonts w:ascii="Times New Roman" w:hAnsi="Times New Roman"/>
          <w:b/>
          <w:sz w:val="24"/>
          <w:lang w:val="en-US"/>
        </w:rPr>
        <w:t>46-104</w:t>
      </w:r>
      <w:r>
        <w:rPr>
          <w:rFonts w:ascii="Times New Roman" w:hAnsi="Times New Roman"/>
          <w:b/>
          <w:sz w:val="24"/>
          <w:lang/>
        </w:rPr>
        <w:t>/202</w:t>
      </w:r>
      <w:r>
        <w:rPr>
          <w:rFonts w:ascii="Times New Roman" w:hAnsi="Times New Roman"/>
          <w:b/>
          <w:sz w:val="24"/>
          <w:lang w:val="en-US"/>
        </w:rPr>
        <w:t>3</w:t>
      </w:r>
      <w:r>
        <w:rPr>
          <w:rFonts w:ascii="Times New Roman" w:hAnsi="Times New Roman"/>
          <w:b/>
          <w:sz w:val="24"/>
          <w:lang/>
        </w:rPr>
        <w:t>-</w:t>
      </w:r>
      <w:r>
        <w:rPr>
          <w:rFonts w:ascii="Times New Roman" w:hAnsi="Times New Roman"/>
          <w:b/>
          <w:sz w:val="24"/>
          <w:lang/>
        </w:rPr>
        <w:t>II-01</w:t>
      </w:r>
    </w:p>
    <w:p w:rsidR="003828EB" w:rsidRDefault="00845CEA">
      <w:pPr>
        <w:pStyle w:val="NoSpacing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/>
        </w:rPr>
        <w:t>Датум:</w:t>
      </w:r>
      <w:r>
        <w:rPr>
          <w:rFonts w:ascii="Times New Roman" w:hAnsi="Times New Roman"/>
          <w:b/>
          <w:sz w:val="24"/>
          <w:lang w:val="en-US"/>
        </w:rPr>
        <w:t xml:space="preserve">26.06.2023. </w:t>
      </w:r>
      <w:r>
        <w:rPr>
          <w:rFonts w:ascii="Times New Roman" w:hAnsi="Times New Roman"/>
          <w:b/>
          <w:sz w:val="24"/>
          <w:lang/>
        </w:rPr>
        <w:t>године</w:t>
      </w:r>
      <w:r>
        <w:rPr>
          <w:rFonts w:ascii="Times New Roman" w:hAnsi="Times New Roman"/>
          <w:b/>
          <w:sz w:val="24"/>
          <w:lang w:val="en-US"/>
        </w:rPr>
        <w:t>.</w:t>
      </w:r>
    </w:p>
    <w:p w:rsidR="003828EB" w:rsidRDefault="003828E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28EB" w:rsidRDefault="00845CE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 xml:space="preserve">68.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планирању и изградњи („Службени гласник РС“, бр. 72/09, 81/09- исправка, 64/10 – одлука УС, 24/11, 121/125, 42/13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одлука УС, 50/13 – одлука УС, 98/13 – одлука УС, 132/14, 145/14, 83/18, 31/19, 37/19 – др. Закон, 9/20 и 52/21 ), члана 29. ст</w:t>
      </w:r>
      <w:r>
        <w:rPr>
          <w:rFonts w:ascii="Times New Roman" w:hAnsi="Times New Roman" w:cs="Times New Roman"/>
          <w:sz w:val="24"/>
          <w:szCs w:val="24"/>
          <w:lang/>
        </w:rPr>
        <w:t>ава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4. Закона о јавној својини („Службени гласник РС“, број 72/2011, 88/2013, 105/2014, 104/2016  - др. Закон, 108/2016, 113/117, </w:t>
      </w:r>
      <w:r>
        <w:rPr>
          <w:rFonts w:ascii="Times New Roman" w:hAnsi="Times New Roman" w:cs="Times New Roman"/>
          <w:sz w:val="24"/>
          <w:szCs w:val="24"/>
          <w:lang w:val="sr-Cyrl-CS"/>
        </w:rPr>
        <w:t>95/2018 и 152/2020)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</w:t>
      </w:r>
      <w:r>
        <w:rPr>
          <w:rFonts w:ascii="Times New Roman" w:hAnsi="Times New Roman" w:cs="Times New Roman"/>
          <w:sz w:val="24"/>
          <w:szCs w:val="24"/>
          <w:lang/>
        </w:rPr>
        <w:t>анова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71., 72. и 73. Одлуке о грађевинском земљишту ( „Службени гласник општине Рача, број 3/2021) </w:t>
      </w:r>
      <w:r>
        <w:rPr>
          <w:rFonts w:ascii="Times New Roman" w:hAnsi="Times New Roman" w:cs="Times New Roman"/>
          <w:sz w:val="24"/>
          <w:szCs w:val="24"/>
          <w:lang/>
        </w:rPr>
        <w:t>и Изјашњења Општинског правобранилаштва број 46-103/2023-</w:t>
      </w:r>
      <w:r>
        <w:rPr>
          <w:rFonts w:ascii="Times New Roman" w:hAnsi="Times New Roman" w:cs="Times New Roman"/>
          <w:sz w:val="24"/>
          <w:szCs w:val="24"/>
        </w:rPr>
        <w:t>V-01,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Општинско веће општине Рача,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седници одржаној дана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26.06.2023. годин</w:t>
      </w:r>
      <w:r>
        <w:rPr>
          <w:rFonts w:ascii="Times New Roman" w:hAnsi="Times New Roman" w:cs="Times New Roman"/>
          <w:sz w:val="24"/>
          <w:szCs w:val="24"/>
          <w:lang/>
        </w:rPr>
        <w:t>е,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утврдило</w:t>
      </w:r>
      <w:r>
        <w:rPr>
          <w:rFonts w:ascii="Times New Roman" w:hAnsi="Times New Roman" w:cs="Times New Roman"/>
          <w:sz w:val="24"/>
          <w:szCs w:val="24"/>
          <w:lang/>
        </w:rPr>
        <w:t xml:space="preserve"> је предлог: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828EB" w:rsidRDefault="00845CE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ОДЛУКЕ</w:t>
      </w:r>
    </w:p>
    <w:p w:rsidR="003828EB" w:rsidRDefault="00845CEA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 ДАВАЊУ САГЛАСНОСТИ ЗА ИСПРАВКУ </w:t>
      </w:r>
      <w:r>
        <w:rPr>
          <w:rFonts w:ascii="Times New Roman" w:hAnsi="Times New Roman" w:cs="Times New Roman"/>
          <w:b/>
          <w:sz w:val="24"/>
          <w:szCs w:val="24"/>
          <w:lang/>
        </w:rPr>
        <w:t>ГРАНИЦА СУСЕДНИХ ПАРЦЕЛА И ОТУЂЕЊА НЕПОКРЕТНОСТИ ИЗ ЈАВНЕ СВОЈИНЕ ОПШТИНЕ РАЧА НЕПОСРЕДНОМ ПОГОДБОМ</w:t>
      </w:r>
    </w:p>
    <w:p w:rsidR="003828EB" w:rsidRDefault="00845CE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3828EB" w:rsidRDefault="00845CE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ДАЈЕ СЕ САГЛАСНОСТ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исправљање граница суседних катастарских парцела и то :</w:t>
      </w:r>
    </w:p>
    <w:p w:rsidR="003828EB" w:rsidRDefault="00845CE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Кп.б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522 КО Сепци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/>
        </w:rPr>
        <w:t xml:space="preserve">земљиште у грађевинском подручју, њива 4. класе, у површини од 935м2, уписане у лист непокретности број 1110 КО Сепци, у приватној својини Слободана Сенића из Вишевца, Рача и кп.бр. </w:t>
      </w:r>
      <w:r>
        <w:rPr>
          <w:rFonts w:ascii="Times New Roman" w:hAnsi="Times New Roman" w:cs="Times New Roman"/>
          <w:b/>
          <w:sz w:val="24"/>
          <w:szCs w:val="24"/>
          <w:lang/>
        </w:rPr>
        <w:t>3512/2 КО Сепци</w:t>
      </w:r>
      <w:r>
        <w:rPr>
          <w:rFonts w:ascii="Times New Roman" w:hAnsi="Times New Roman" w:cs="Times New Roman"/>
          <w:sz w:val="24"/>
          <w:szCs w:val="24"/>
          <w:lang/>
        </w:rPr>
        <w:t xml:space="preserve"> – остало  земљиште, у површини од 875м2,</w:t>
      </w:r>
      <w:r>
        <w:rPr>
          <w:rFonts w:ascii="Times New Roman" w:hAnsi="Times New Roman" w:cs="Times New Roman"/>
          <w:sz w:val="24"/>
          <w:szCs w:val="24"/>
          <w:lang/>
        </w:rPr>
        <w:t xml:space="preserve"> уписана у лист непокретности 1032 КО Сепци, у јавној својини општине Рача и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истовремено отуђење </w:t>
      </w:r>
      <w:r>
        <w:rPr>
          <w:rFonts w:ascii="Times New Roman" w:hAnsi="Times New Roman" w:cs="Times New Roman"/>
          <w:sz w:val="24"/>
          <w:szCs w:val="24"/>
          <w:lang/>
        </w:rPr>
        <w:t>исте из јавне својине непосредом погодбом имаоцу права својине на суседној парцели.</w:t>
      </w:r>
    </w:p>
    <w:p w:rsidR="003828EB" w:rsidRDefault="00845CE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3828EB" w:rsidRDefault="00845CE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 предметне непокретности биће одређена на основу просечне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тржишне вредности непокретности, утврђене од стране надлежног органа – локалне пореске администрације општинске управе општине Рача.</w:t>
      </w:r>
    </w:p>
    <w:p w:rsidR="003828EB" w:rsidRDefault="003828E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28EB" w:rsidRDefault="003828E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28EB" w:rsidRDefault="003828E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28EB" w:rsidRDefault="00845CE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 3.</w:t>
      </w:r>
    </w:p>
    <w:p w:rsidR="003828EB" w:rsidRDefault="00845CE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Поступак непосредне погодбе спровешће Комисија за спровођење поступка прибављања у јавну својину, отуђења непокр</w:t>
      </w:r>
      <w:r>
        <w:rPr>
          <w:rFonts w:ascii="Times New Roman" w:hAnsi="Times New Roman" w:cs="Times New Roman"/>
          <w:sz w:val="24"/>
          <w:szCs w:val="24"/>
          <w:lang w:val="sr-Cyrl-CS"/>
        </w:rPr>
        <w:t>етности из јавне својине и давања у закуп ствари и јавној својини општине Рача и прибављања и отуђења грађевинског земљишта.</w:t>
      </w:r>
    </w:p>
    <w:p w:rsidR="003828EB" w:rsidRDefault="00845CE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Комисија ће након утврђивања тржишне  вредности непокретности, одредити  време и место постизања споразума међу странама учесницама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поступку непосредне погодбе и прецизирати све елементе за отуђење предметне непокретности у складу са позитивним прописима који регулишу област располагања јавном својином.</w:t>
      </w:r>
    </w:p>
    <w:p w:rsidR="003828EB" w:rsidRDefault="00845CE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 4.</w:t>
      </w:r>
    </w:p>
    <w:p w:rsidR="003828EB" w:rsidRDefault="00845CE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Уговор о отуђењу грађевинског земљишта између уговорних страна закључиће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након коначности Решења Скупштине општине Рача, којим ће се прецизирати сви услови, начин и рок плаћања купопродајне цене за отуђене непокретности.</w:t>
      </w:r>
    </w:p>
    <w:p w:rsidR="003828EB" w:rsidRDefault="00845CE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 5.</w:t>
      </w:r>
    </w:p>
    <w:p w:rsidR="003828EB" w:rsidRPr="0047208F" w:rsidRDefault="00845CEA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7208F">
        <w:rPr>
          <w:rFonts w:ascii="Times New Roman" w:hAnsi="Times New Roman" w:cs="Times New Roman"/>
          <w:sz w:val="24"/>
          <w:szCs w:val="24"/>
          <w:lang w:val="sr-Cyrl-CS"/>
        </w:rPr>
        <w:t xml:space="preserve">Ова Одлука ступа на снагу наредног дана од </w:t>
      </w:r>
      <w:proofErr w:type="spellStart"/>
      <w:r w:rsidR="0047208F" w:rsidRPr="0047208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47208F" w:rsidRPr="004720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08F" w:rsidRPr="0047208F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="0047208F" w:rsidRPr="0047208F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="0047208F" w:rsidRPr="0047208F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="0047208F" w:rsidRPr="004720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08F" w:rsidRPr="0047208F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="0047208F" w:rsidRPr="004720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08F" w:rsidRPr="0047208F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47208F" w:rsidRPr="004720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08F" w:rsidRPr="0047208F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="0047208F" w:rsidRPr="0047208F">
        <w:rPr>
          <w:rFonts w:ascii="Times New Roman" w:hAnsi="Times New Roman" w:cs="Times New Roman"/>
          <w:sz w:val="24"/>
          <w:szCs w:val="24"/>
        </w:rPr>
        <w:t>“</w:t>
      </w:r>
      <w:r w:rsidR="0047208F" w:rsidRPr="0047208F">
        <w:rPr>
          <w:rFonts w:ascii="Times New Roman" w:hAnsi="Times New Roman" w:cs="Times New Roman"/>
          <w:sz w:val="24"/>
          <w:szCs w:val="24"/>
          <w:lang/>
        </w:rPr>
        <w:t>.</w:t>
      </w:r>
    </w:p>
    <w:p w:rsidR="003828EB" w:rsidRDefault="00845CEA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 б р а з л о ж е њ е</w:t>
      </w:r>
    </w:p>
    <w:p w:rsidR="003828EB" w:rsidRDefault="00845CEA">
      <w:pPr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Иницијативу за покретање поступка исправљања граница суседних парцела покренуо је ималац правног интереса – власник на кп.бр. 522 КО Сепци који је у складу са чланом 73. Одлуке о грађевинском земљишту поднео захтев за исправку граница и уз то </w:t>
      </w:r>
      <w:r>
        <w:rPr>
          <w:rFonts w:ascii="Times New Roman" w:hAnsi="Times New Roman" w:cs="Times New Roman"/>
          <w:sz w:val="24"/>
          <w:szCs w:val="24"/>
          <w:lang w:val="sr-Cyrl-CS"/>
        </w:rPr>
        <w:t>доставио Пројекат препарцелације, те произилази да катастарска парцела 522 КО Сепци нема приступа јавној саобраћајној површини. Припајањем поменуте парцеле катастарској парцели број 3512/2 КО Сепци – која не испуњава услове за грађеви</w:t>
      </w:r>
      <w:r>
        <w:rPr>
          <w:rFonts w:ascii="Times New Roman" w:hAnsi="Times New Roman" w:cs="Times New Roman"/>
          <w:sz w:val="24"/>
          <w:szCs w:val="24"/>
          <w:lang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 парцелу,  катаста</w:t>
      </w:r>
      <w:r>
        <w:rPr>
          <w:rFonts w:ascii="Times New Roman" w:hAnsi="Times New Roman" w:cs="Times New Roman"/>
          <w:sz w:val="24"/>
          <w:szCs w:val="24"/>
          <w:lang w:val="sr-Cyrl-CS"/>
        </w:rPr>
        <w:t>рска парцела 522 КО Сепци  би добила приступ постојећој саобраћајици након решавања имовинско – правних односа.</w:t>
      </w:r>
    </w:p>
    <w:p w:rsidR="003828EB" w:rsidRDefault="00845CEA">
      <w:pPr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Како Општинско правобранилаштво сматра основаним предметно спајање катастарских парцела у складу са чланом 73. став 3. Одлуке о грађ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евинском земљишту доноси се одлука као у диспозитиву.       </w:t>
      </w:r>
    </w:p>
    <w:p w:rsidR="003828EB" w:rsidRDefault="003828EB">
      <w:pPr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828EB" w:rsidRDefault="003828EB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28EB" w:rsidRDefault="003828EB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28EB" w:rsidRDefault="003828EB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28EB" w:rsidRDefault="00845CEA">
      <w:pPr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ПОУКА О ПРАВНОМ ЛЕКУ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: Против ове одлуке може се покренути спор у року од 30 дана пред Управним судом.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828EB" w:rsidRDefault="003828E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3828EB" w:rsidRDefault="003828E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3828EB" w:rsidRDefault="00845CE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ОПШТИНСКО ВЕЋЕ ОПШТИНЕ РАЧА</w:t>
      </w:r>
    </w:p>
    <w:p w:rsidR="003828EB" w:rsidRDefault="003828E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3828EB" w:rsidRDefault="00845CEA" w:rsidP="0047208F">
      <w:pPr>
        <w:autoSpaceDE w:val="0"/>
        <w:autoSpaceDN w:val="0"/>
        <w:adjustRightInd w:val="0"/>
        <w:ind w:firstLineChars="2550" w:firstLine="61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ЗАМЕНИК  </w:t>
      </w:r>
      <w:r>
        <w:rPr>
          <w:rFonts w:ascii="Times New Roman" w:hAnsi="Times New Roman" w:cs="Times New Roman"/>
          <w:b/>
          <w:bCs/>
          <w:sz w:val="24"/>
          <w:szCs w:val="24"/>
        </w:rPr>
        <w:t>ПРЕДСЕДНИК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828EB" w:rsidRDefault="003828E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3828EB" w:rsidRDefault="00845CE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828EB" w:rsidRDefault="00845CE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/>
        </w:rPr>
        <w:t>Душан Ђоковић</w:t>
      </w:r>
    </w:p>
    <w:p w:rsidR="003828EB" w:rsidRDefault="003828EB">
      <w:pPr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28EB" w:rsidRDefault="003828EB">
      <w:pPr>
        <w:tabs>
          <w:tab w:val="left" w:pos="6405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28EB" w:rsidRDefault="00845CEA">
      <w:p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Доставити: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:rsidR="003828EB" w:rsidRDefault="00845CEA">
      <w:pPr>
        <w:pStyle w:val="ListParagraph"/>
        <w:numPr>
          <w:ilvl w:val="0"/>
          <w:numId w:val="2"/>
        </w:numPr>
        <w:tabs>
          <w:tab w:val="left" w:pos="6405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 општине Рача;</w:t>
      </w:r>
    </w:p>
    <w:p w:rsidR="003828EB" w:rsidRDefault="00845CEA">
      <w:pPr>
        <w:pStyle w:val="ListParagraph"/>
        <w:numPr>
          <w:ilvl w:val="0"/>
          <w:numId w:val="2"/>
        </w:numPr>
        <w:tabs>
          <w:tab w:val="left" w:pos="6405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а/а.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</w:t>
      </w:r>
    </w:p>
    <w:sectPr w:rsidR="003828EB" w:rsidSect="003828EB">
      <w:headerReference w:type="default" r:id="rId8"/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CEA" w:rsidRDefault="00845CEA">
      <w:pPr>
        <w:spacing w:line="240" w:lineRule="auto"/>
      </w:pPr>
      <w:r>
        <w:separator/>
      </w:r>
    </w:p>
  </w:endnote>
  <w:endnote w:type="continuationSeparator" w:id="0">
    <w:p w:rsidR="00845CEA" w:rsidRDefault="00845CE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CEA" w:rsidRDefault="00845CEA">
      <w:pPr>
        <w:spacing w:after="0"/>
      </w:pPr>
      <w:r>
        <w:separator/>
      </w:r>
    </w:p>
  </w:footnote>
  <w:footnote w:type="continuationSeparator" w:id="0">
    <w:p w:rsidR="00845CEA" w:rsidRDefault="00845CE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2961"/>
      <w:gridCol w:w="2728"/>
      <w:gridCol w:w="2692"/>
    </w:tblGrid>
    <w:tr w:rsidR="003828EB">
      <w:trPr>
        <w:trHeight w:val="825"/>
      </w:trPr>
      <w:tc>
        <w:tcPr>
          <w:tcW w:w="581" w:type="pct"/>
          <w:vMerge w:val="restart"/>
        </w:tcPr>
        <w:p w:rsidR="003828EB" w:rsidRDefault="00845CEA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7" name="Picture 7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3828EB" w:rsidRDefault="00845CEA">
          <w:pPr>
            <w:pStyle w:val="Header"/>
            <w:jc w:val="center"/>
            <w:rPr>
              <w:rFonts w:ascii="Times New Roman" w:hAnsi="Times New Roman" w:cs="Times New Roman"/>
              <w:b/>
              <w:lang/>
            </w:rPr>
          </w:pPr>
          <w:r>
            <w:rPr>
              <w:rFonts w:ascii="Times New Roman" w:hAnsi="Times New Roman" w:cs="Times New Roman"/>
              <w:b/>
            </w:rPr>
            <w:t xml:space="preserve">ОДЛУКА </w:t>
          </w:r>
          <w:r>
            <w:rPr>
              <w:rFonts w:ascii="Times New Roman" w:hAnsi="Times New Roman" w:cs="Times New Roman"/>
              <w:b/>
              <w:lang/>
            </w:rPr>
            <w:t xml:space="preserve">ОПШТИНСКО ВЕЋЕ </w:t>
          </w:r>
        </w:p>
      </w:tc>
    </w:tr>
    <w:tr w:rsidR="003828EB">
      <w:trPr>
        <w:trHeight w:val="227"/>
      </w:trPr>
      <w:tc>
        <w:tcPr>
          <w:tcW w:w="581" w:type="pct"/>
          <w:vMerge/>
        </w:tcPr>
        <w:p w:rsidR="003828EB" w:rsidRDefault="003828EB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3828EB" w:rsidRDefault="00845CEA">
          <w:pPr>
            <w:pStyle w:val="Head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ОЗНАКА: С.07-02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3828EB" w:rsidRDefault="00845CEA">
          <w:pPr>
            <w:pStyle w:val="Head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3828EB" w:rsidRDefault="00845CEA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Страница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="003828EB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 w:rsidR="003828E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7208F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 w:rsidR="003828EB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од</w:t>
          </w:r>
          <w:proofErr w:type="spellEnd"/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="003828EB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NUMPAGES  </w:instrText>
          </w:r>
          <w:r w:rsidR="003828EB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7208F">
            <w:rPr>
              <w:rFonts w:ascii="Times New Roman" w:hAnsi="Times New Roman" w:cs="Times New Roman"/>
              <w:noProof/>
              <w:sz w:val="20"/>
              <w:szCs w:val="20"/>
            </w:rPr>
            <w:t>3</w:t>
          </w:r>
          <w:r w:rsidR="003828EB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  <w:p w:rsidR="003828EB" w:rsidRDefault="00845CEA">
    <w:pPr>
      <w:pStyle w:val="Header"/>
      <w:rPr>
        <w:lang/>
      </w:rPr>
    </w:pPr>
    <w:r>
      <w:rPr>
        <w:lang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91BA9"/>
    <w:multiLevelType w:val="multilevel"/>
    <w:tmpl w:val="57B91BA9"/>
    <w:lvl w:ilvl="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B604F"/>
    <w:multiLevelType w:val="multilevel"/>
    <w:tmpl w:val="67FB604F"/>
    <w:lvl w:ilvl="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1C7F"/>
    <w:rsid w:val="00062B56"/>
    <w:rsid w:val="00071DB2"/>
    <w:rsid w:val="000A4437"/>
    <w:rsid w:val="000B0D1B"/>
    <w:rsid w:val="000B43FB"/>
    <w:rsid w:val="000B7D82"/>
    <w:rsid w:val="000C5B69"/>
    <w:rsid w:val="00151E9B"/>
    <w:rsid w:val="001758DB"/>
    <w:rsid w:val="00186B33"/>
    <w:rsid w:val="001B18C2"/>
    <w:rsid w:val="001B63FD"/>
    <w:rsid w:val="001E371D"/>
    <w:rsid w:val="0020020A"/>
    <w:rsid w:val="0020054C"/>
    <w:rsid w:val="002129AB"/>
    <w:rsid w:val="00283C43"/>
    <w:rsid w:val="00297002"/>
    <w:rsid w:val="002E5AA7"/>
    <w:rsid w:val="002F18B6"/>
    <w:rsid w:val="002F64D1"/>
    <w:rsid w:val="00300480"/>
    <w:rsid w:val="00300609"/>
    <w:rsid w:val="00302B98"/>
    <w:rsid w:val="003333D4"/>
    <w:rsid w:val="00353F23"/>
    <w:rsid w:val="003828EB"/>
    <w:rsid w:val="00383BA5"/>
    <w:rsid w:val="0038588B"/>
    <w:rsid w:val="003A7D41"/>
    <w:rsid w:val="003F51EA"/>
    <w:rsid w:val="0043688F"/>
    <w:rsid w:val="004461B4"/>
    <w:rsid w:val="00450786"/>
    <w:rsid w:val="004617C2"/>
    <w:rsid w:val="00461E0C"/>
    <w:rsid w:val="0046532D"/>
    <w:rsid w:val="004674FF"/>
    <w:rsid w:val="0047208F"/>
    <w:rsid w:val="00473FAF"/>
    <w:rsid w:val="004A62AA"/>
    <w:rsid w:val="004C1F5A"/>
    <w:rsid w:val="004D11D9"/>
    <w:rsid w:val="004D1C7F"/>
    <w:rsid w:val="004F6623"/>
    <w:rsid w:val="00593B06"/>
    <w:rsid w:val="0059487F"/>
    <w:rsid w:val="005974EE"/>
    <w:rsid w:val="005D347A"/>
    <w:rsid w:val="00652458"/>
    <w:rsid w:val="00672690"/>
    <w:rsid w:val="006845B7"/>
    <w:rsid w:val="006A77D6"/>
    <w:rsid w:val="006C51AA"/>
    <w:rsid w:val="006D3485"/>
    <w:rsid w:val="006D38E5"/>
    <w:rsid w:val="006F2FD8"/>
    <w:rsid w:val="007108F1"/>
    <w:rsid w:val="0071566B"/>
    <w:rsid w:val="0073551D"/>
    <w:rsid w:val="00754614"/>
    <w:rsid w:val="008059A4"/>
    <w:rsid w:val="008322DC"/>
    <w:rsid w:val="008336DC"/>
    <w:rsid w:val="00840501"/>
    <w:rsid w:val="00845CEA"/>
    <w:rsid w:val="008A33AB"/>
    <w:rsid w:val="00924623"/>
    <w:rsid w:val="009323F9"/>
    <w:rsid w:val="009339F1"/>
    <w:rsid w:val="00950F89"/>
    <w:rsid w:val="009569A2"/>
    <w:rsid w:val="00975FFD"/>
    <w:rsid w:val="009813E3"/>
    <w:rsid w:val="009824AB"/>
    <w:rsid w:val="009A406B"/>
    <w:rsid w:val="009A6514"/>
    <w:rsid w:val="009B6173"/>
    <w:rsid w:val="009C65F8"/>
    <w:rsid w:val="009E2EBF"/>
    <w:rsid w:val="009E4F9A"/>
    <w:rsid w:val="00A03408"/>
    <w:rsid w:val="00A17EB6"/>
    <w:rsid w:val="00A3045E"/>
    <w:rsid w:val="00A3320D"/>
    <w:rsid w:val="00A434C8"/>
    <w:rsid w:val="00A56278"/>
    <w:rsid w:val="00A57C9F"/>
    <w:rsid w:val="00A64D57"/>
    <w:rsid w:val="00A6605E"/>
    <w:rsid w:val="00A72043"/>
    <w:rsid w:val="00A8673E"/>
    <w:rsid w:val="00A944AD"/>
    <w:rsid w:val="00AA3365"/>
    <w:rsid w:val="00AA72A5"/>
    <w:rsid w:val="00AD536E"/>
    <w:rsid w:val="00AD57F6"/>
    <w:rsid w:val="00AD6A87"/>
    <w:rsid w:val="00AE259F"/>
    <w:rsid w:val="00AE5F9A"/>
    <w:rsid w:val="00B05391"/>
    <w:rsid w:val="00B25D0B"/>
    <w:rsid w:val="00B25EC0"/>
    <w:rsid w:val="00B2661B"/>
    <w:rsid w:val="00B33AB3"/>
    <w:rsid w:val="00B377FB"/>
    <w:rsid w:val="00B40D04"/>
    <w:rsid w:val="00B55FBA"/>
    <w:rsid w:val="00B61C7F"/>
    <w:rsid w:val="00B6659E"/>
    <w:rsid w:val="00B761A2"/>
    <w:rsid w:val="00B97767"/>
    <w:rsid w:val="00BB0E02"/>
    <w:rsid w:val="00BD6DE4"/>
    <w:rsid w:val="00C95D68"/>
    <w:rsid w:val="00CA663A"/>
    <w:rsid w:val="00CC1C18"/>
    <w:rsid w:val="00CE4033"/>
    <w:rsid w:val="00D04D82"/>
    <w:rsid w:val="00D32EAB"/>
    <w:rsid w:val="00D5664F"/>
    <w:rsid w:val="00D704EA"/>
    <w:rsid w:val="00D7312A"/>
    <w:rsid w:val="00D76DBB"/>
    <w:rsid w:val="00D77E40"/>
    <w:rsid w:val="00DB77CD"/>
    <w:rsid w:val="00DC336B"/>
    <w:rsid w:val="00DD0346"/>
    <w:rsid w:val="00DE32AC"/>
    <w:rsid w:val="00DE380F"/>
    <w:rsid w:val="00DE3F9E"/>
    <w:rsid w:val="00DF7E97"/>
    <w:rsid w:val="00E146BC"/>
    <w:rsid w:val="00E20751"/>
    <w:rsid w:val="00E22CAD"/>
    <w:rsid w:val="00E82EFC"/>
    <w:rsid w:val="00E92502"/>
    <w:rsid w:val="00E95426"/>
    <w:rsid w:val="00ED6D11"/>
    <w:rsid w:val="00EE6ABD"/>
    <w:rsid w:val="00F23927"/>
    <w:rsid w:val="00F46090"/>
    <w:rsid w:val="00F67C9A"/>
    <w:rsid w:val="00F74F9E"/>
    <w:rsid w:val="00FB3DEB"/>
    <w:rsid w:val="00FB49D3"/>
    <w:rsid w:val="00FB7499"/>
    <w:rsid w:val="00FD09CE"/>
    <w:rsid w:val="00FD3C7C"/>
    <w:rsid w:val="25936573"/>
    <w:rsid w:val="59D964AA"/>
    <w:rsid w:val="6D125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8E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8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828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8E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828EB"/>
    <w:pPr>
      <w:tabs>
        <w:tab w:val="center" w:pos="4703"/>
        <w:tab w:val="right" w:pos="9406"/>
      </w:tabs>
      <w:spacing w:after="0" w:line="240" w:lineRule="auto"/>
    </w:pPr>
  </w:style>
  <w:style w:type="paragraph" w:styleId="Header">
    <w:name w:val="header"/>
    <w:basedOn w:val="Normal"/>
    <w:link w:val="HeaderChar"/>
    <w:unhideWhenUsed/>
    <w:rsid w:val="003828E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828EB"/>
  </w:style>
  <w:style w:type="character" w:customStyle="1" w:styleId="FooterChar">
    <w:name w:val="Footer Char"/>
    <w:basedOn w:val="DefaultParagraphFont"/>
    <w:link w:val="Footer"/>
    <w:uiPriority w:val="99"/>
    <w:rsid w:val="003828EB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28EB"/>
    <w:pPr>
      <w:ind w:left="720"/>
      <w:contextualSpacing/>
    </w:pPr>
  </w:style>
  <w:style w:type="paragraph" w:styleId="NoSpacing">
    <w:name w:val="No Spacing"/>
    <w:uiPriority w:val="1"/>
    <w:qFormat/>
    <w:rsid w:val="003828EB"/>
    <w:rPr>
      <w:rFonts w:ascii="Calibri" w:eastAsia="Calibri" w:hAnsi="Calibri" w:cs="Times New Roman"/>
      <w:sz w:val="22"/>
      <w:szCs w:val="22"/>
      <w:lang w:val="sr-Latn-CS"/>
    </w:rPr>
  </w:style>
  <w:style w:type="paragraph" w:customStyle="1" w:styleId="Default">
    <w:name w:val="Default"/>
    <w:rsid w:val="003828E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28EB"/>
    <w:rPr>
      <w:rFonts w:ascii="Times New Roman" w:eastAsia="Times New Roman" w:hAnsi="Times New Roman" w:cs="Times New Roman"/>
      <w:b/>
      <w:bCs/>
      <w:sz w:val="36"/>
      <w:szCs w:val="36"/>
      <w:lang/>
    </w:rPr>
  </w:style>
  <w:style w:type="character" w:customStyle="1" w:styleId="Heading1Char">
    <w:name w:val="Heading 1 Char"/>
    <w:basedOn w:val="DefaultParagraphFont"/>
    <w:link w:val="Heading1"/>
    <w:uiPriority w:val="9"/>
    <w:rsid w:val="003828E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propisa1a">
    <w:name w:val="naslovpropisa1a"/>
    <w:basedOn w:val="DefaultParagraphFont"/>
    <w:rsid w:val="003828EB"/>
  </w:style>
  <w:style w:type="paragraph" w:customStyle="1" w:styleId="podnaslovpropisa">
    <w:name w:val="podnaslovpropisa"/>
    <w:basedOn w:val="Normal"/>
    <w:rsid w:val="00382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AE6B8-7538-4BF6-B711-D20EDB30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553</Words>
  <Characters>3154</Characters>
  <Application>Microsoft Office Word</Application>
  <DocSecurity>0</DocSecurity>
  <Lines>26</Lines>
  <Paragraphs>7</Paragraphs>
  <ScaleCrop>false</ScaleCrop>
  <Company>Home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</dc:creator>
  <cp:lastModifiedBy>skupstina</cp:lastModifiedBy>
  <cp:revision>4</cp:revision>
  <cp:lastPrinted>2023-06-26T09:46:00Z</cp:lastPrinted>
  <dcterms:created xsi:type="dcterms:W3CDTF">2023-06-23T12:08:00Z</dcterms:created>
  <dcterms:modified xsi:type="dcterms:W3CDTF">2023-06-26T11:54:00Z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57925AB3EE734142A1CFDB23D8C14B4E</vt:lpwstr>
  </property>
</Properties>
</file>